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1E21" w:rsidRPr="00FE0728" w:rsidRDefault="00942CB1" w:rsidP="00FE0728">
      <w:pPr>
        <w:jc w:val="center"/>
        <w:rPr>
          <w:rFonts w:ascii="Tahoma" w:hAnsi="Tahoma"/>
          <w:sz w:val="20"/>
          <w:szCs w:val="20"/>
        </w:rPr>
      </w:pPr>
      <w:r>
        <w:rPr>
          <w:rFonts w:ascii="Tahoma" w:hAnsi="Tahoma"/>
          <w:sz w:val="20"/>
          <w:szCs w:val="20"/>
        </w:rPr>
        <w:t>ΠΑΡΑΡΤΗΜΑ ΙΙΙ</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E921F8" w:rsidRDefault="00DA7F0B" w:rsidP="00590F18">
            <w:pPr>
              <w:spacing w:after="80"/>
              <w:jc w:val="center"/>
              <w:outlineLvl w:val="0"/>
              <w:rPr>
                <w:rFonts w:ascii="Tahoma" w:hAnsi="Tahoma" w:cs="Tahoma"/>
                <w:spacing w:val="20"/>
              </w:rPr>
            </w:pPr>
            <w:r>
              <w:rPr>
                <w:rFonts w:ascii="Calibri" w:hAnsi="Calibri" w:cs="Calibri"/>
                <w:smallCaps/>
                <w:sz w:val="22"/>
                <w:szCs w:val="22"/>
                <w:lang w:val="en-US"/>
              </w:rPr>
              <w:t>5933/23</w:t>
            </w:r>
            <w:r w:rsidR="005B79BA">
              <w:rPr>
                <w:rFonts w:ascii="Calibri" w:hAnsi="Calibri" w:cs="Calibri"/>
                <w:smallCaps/>
                <w:sz w:val="22"/>
                <w:szCs w:val="22"/>
              </w:rPr>
              <w:t>-</w:t>
            </w:r>
            <w:r w:rsidR="00590F18">
              <w:rPr>
                <w:rFonts w:ascii="Calibri" w:hAnsi="Calibri" w:cs="Calibri"/>
                <w:smallCaps/>
                <w:sz w:val="22"/>
                <w:szCs w:val="22"/>
              </w:rPr>
              <w:t>08</w:t>
            </w:r>
            <w:r w:rsidR="005B79BA">
              <w:rPr>
                <w:rFonts w:ascii="Calibri" w:hAnsi="Calibri" w:cs="Calibri"/>
                <w:smallCaps/>
                <w:sz w:val="22"/>
                <w:szCs w:val="22"/>
              </w:rPr>
              <w:t>-</w:t>
            </w:r>
            <w:r w:rsidR="00590F18">
              <w:rPr>
                <w:rFonts w:ascii="Calibri" w:hAnsi="Calibri" w:cs="Calibri"/>
                <w:smallCaps/>
                <w:sz w:val="22"/>
                <w:szCs w:val="22"/>
              </w:rPr>
              <w:t>2024</w:t>
            </w:r>
          </w:p>
        </w:tc>
        <w:tc>
          <w:tcPr>
            <w:tcW w:w="5902" w:type="dxa"/>
            <w:vMerge w:val="restart"/>
            <w:tcBorders>
              <w:left w:val="single" w:sz="4" w:space="0" w:color="auto"/>
              <w:right w:val="single" w:sz="12" w:space="0" w:color="FFFFFF"/>
            </w:tcBorders>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E921F8"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w:t>
            </w:r>
            <w:r w:rsidR="00E921F8">
              <w:rPr>
                <w:rFonts w:ascii="Tahoma" w:hAnsi="Tahoma" w:cs="Tahoma"/>
                <w:spacing w:val="20"/>
                <w:sz w:val="20"/>
                <w:szCs w:val="20"/>
              </w:rPr>
              <w:t xml:space="preserve"> </w:t>
            </w:r>
            <w:r w:rsidR="00986D01">
              <w:rPr>
                <w:rFonts w:ascii="Tahoma" w:hAnsi="Tahoma" w:cs="Tahoma"/>
                <w:spacing w:val="20"/>
                <w:sz w:val="20"/>
                <w:szCs w:val="20"/>
              </w:rPr>
              <w:t>Οροπεδίου Λασιθίου</w:t>
            </w:r>
          </w:p>
          <w:p w:rsidR="0003588B" w:rsidRDefault="0003588B" w:rsidP="003A7F2A">
            <w:pPr>
              <w:jc w:val="center"/>
              <w:outlineLvl w:val="0"/>
              <w:rPr>
                <w:rFonts w:ascii="Tahoma" w:hAnsi="Tahoma" w:cs="Tahoma"/>
                <w:b/>
                <w:bCs/>
              </w:rPr>
            </w:pP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r w:rsidR="005B79BA">
              <w:rPr>
                <w:rFonts w:ascii="Arial" w:hAnsi="Arial" w:cs="Arial"/>
                <w:b/>
                <w:sz w:val="18"/>
                <w:szCs w:val="18"/>
              </w:rPr>
              <w:t xml:space="preserve"> ΟΡΟΠΕΔΙΟΥ ΛΑΣΙΘΙΟΥ</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vAlign w:val="center"/>
          </w:tcPr>
          <w:p w:rsidR="00EF08CC" w:rsidRPr="005B79BA" w:rsidRDefault="005B79BA" w:rsidP="00DF5A5E">
            <w:pPr>
              <w:jc w:val="center"/>
              <w:rPr>
                <w:rFonts w:ascii="Arial" w:hAnsi="Arial" w:cs="Arial"/>
              </w:rPr>
            </w:pPr>
            <w:r>
              <w:rPr>
                <w:rFonts w:ascii="Arial" w:hAnsi="Arial" w:cs="Arial"/>
              </w:rPr>
              <w:t>Χ</w:t>
            </w:r>
          </w:p>
        </w:tc>
        <w:tc>
          <w:tcPr>
            <w:tcW w:w="1907" w:type="dxa"/>
            <w:tcBorders>
              <w:top w:val="single" w:sz="4" w:space="0" w:color="auto"/>
              <w:left w:val="single" w:sz="4" w:space="0" w:color="auto"/>
            </w:tcBorders>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tcPr>
          <w:p w:rsidR="00C81E21" w:rsidRPr="00014FBA" w:rsidRDefault="00C81E21" w:rsidP="00E921F8">
            <w:pPr>
              <w:spacing w:beforeLines="88" w:before="211"/>
              <w:rPr>
                <w:rFonts w:ascii="Arial" w:hAnsi="Arial" w:cs="Arial"/>
                <w:sz w:val="18"/>
                <w:szCs w:val="18"/>
              </w:rPr>
            </w:pPr>
          </w:p>
        </w:tc>
        <w:tc>
          <w:tcPr>
            <w:tcW w:w="2396" w:type="dxa"/>
            <w:gridSpan w:val="3"/>
            <w:vMerge/>
            <w:tcBorders>
              <w:bottom w:val="single" w:sz="2" w:space="0" w:color="808080"/>
            </w:tcBorders>
          </w:tcPr>
          <w:p w:rsidR="00C81E21" w:rsidRPr="00014FBA" w:rsidRDefault="00C81E21" w:rsidP="00E921F8">
            <w:pPr>
              <w:spacing w:beforeLines="88" w:before="211"/>
              <w:rPr>
                <w:rFonts w:ascii="Arial" w:hAnsi="Arial" w:cs="Arial"/>
                <w:sz w:val="18"/>
                <w:szCs w:val="18"/>
              </w:rPr>
            </w:pPr>
          </w:p>
        </w:tc>
        <w:tc>
          <w:tcPr>
            <w:tcW w:w="1830" w:type="dxa"/>
            <w:gridSpan w:val="4"/>
            <w:vMerge/>
            <w:tcBorders>
              <w:bottom w:val="single" w:sz="2" w:space="0" w:color="808080"/>
            </w:tcBorders>
          </w:tcPr>
          <w:p w:rsidR="00C81E21" w:rsidRPr="00014FBA" w:rsidRDefault="00C81E21" w:rsidP="00E921F8">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tcPr>
          <w:p w:rsidR="00C81E21" w:rsidRPr="00014FBA" w:rsidRDefault="00C81E21" w:rsidP="00E921F8">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tcPr>
          <w:p w:rsidR="00C81E21" w:rsidRPr="00014FBA" w:rsidRDefault="00C81E21" w:rsidP="00E921F8">
            <w:pPr>
              <w:spacing w:beforeLines="88" w:before="211"/>
              <w:rPr>
                <w:rFonts w:ascii="Arial" w:hAnsi="Arial" w:cs="Arial"/>
                <w:sz w:val="18"/>
                <w:szCs w:val="18"/>
              </w:rPr>
            </w:pPr>
          </w:p>
        </w:tc>
        <w:tc>
          <w:tcPr>
            <w:tcW w:w="344" w:type="dxa"/>
            <w:gridSpan w:val="3"/>
            <w:vMerge/>
            <w:tcBorders>
              <w:bottom w:val="single" w:sz="2" w:space="0" w:color="808080"/>
            </w:tcBorders>
            <w:tcMar>
              <w:left w:w="0" w:type="dxa"/>
              <w:right w:w="0" w:type="dxa"/>
            </w:tcMar>
          </w:tcPr>
          <w:p w:rsidR="00C81E21" w:rsidRPr="00014FBA" w:rsidRDefault="00C81E21" w:rsidP="00E921F8">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tcPr>
          <w:p w:rsidR="00C81E21" w:rsidRPr="00014FBA" w:rsidRDefault="00C81E21" w:rsidP="00E921F8">
            <w:pPr>
              <w:spacing w:beforeLines="88" w:before="211"/>
              <w:rPr>
                <w:rFonts w:ascii="Arial" w:hAnsi="Arial" w:cs="Arial"/>
                <w:sz w:val="18"/>
                <w:szCs w:val="18"/>
              </w:rPr>
            </w:pPr>
          </w:p>
        </w:tc>
        <w:tc>
          <w:tcPr>
            <w:tcW w:w="700" w:type="dxa"/>
            <w:gridSpan w:val="3"/>
            <w:vMerge/>
            <w:tcBorders>
              <w:bottom w:val="single" w:sz="2" w:space="0" w:color="808080"/>
            </w:tcBorders>
            <w:tcMar>
              <w:left w:w="0" w:type="dxa"/>
              <w:right w:w="0" w:type="dxa"/>
            </w:tcMar>
          </w:tcPr>
          <w:p w:rsidR="00C81E21" w:rsidRPr="00014FBA" w:rsidRDefault="00C81E21" w:rsidP="00E921F8">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tcPr>
          <w:p w:rsidR="00C81E21" w:rsidRPr="00014FBA" w:rsidRDefault="00C81E21" w:rsidP="00E921F8">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tcPr>
          <w:p w:rsidR="00C81E21" w:rsidRPr="00014FBA" w:rsidRDefault="00C81E21" w:rsidP="00E921F8">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rsidR="00C81E21" w:rsidRPr="00014FBA" w:rsidRDefault="00C81E21" w:rsidP="00E921F8">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rsidR="00C81E21" w:rsidRPr="00014FBA" w:rsidRDefault="00C81E21" w:rsidP="00E921F8">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rsidR="00C81E21" w:rsidRPr="00014FBA" w:rsidRDefault="00C81E21" w:rsidP="00E921F8">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tcPr>
          <w:p w:rsidR="00C81E21" w:rsidRPr="00014FBA" w:rsidRDefault="00C81E21" w:rsidP="00E921F8">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p w:rsidR="00942CB1" w:rsidRPr="00071EFD" w:rsidRDefault="00942CB1" w:rsidP="00B25A52">
            <w:pPr>
              <w:tabs>
                <w:tab w:val="right" w:pos="3515"/>
              </w:tabs>
              <w:ind w:left="397" w:hanging="397"/>
              <w:jc w:val="both"/>
              <w:rPr>
                <w:rFonts w:ascii="Arial" w:hAnsi="Arial" w:cs="Tahoma"/>
                <w:bCs/>
                <w:sz w:val="15"/>
                <w:szCs w:val="15"/>
              </w:rPr>
            </w:pPr>
            <w:r>
              <w:rPr>
                <w:rFonts w:ascii="Arial" w:hAnsi="Arial" w:cs="Tahoma"/>
                <w:bCs/>
                <w:sz w:val="15"/>
                <w:szCs w:val="15"/>
              </w:rPr>
              <w:t xml:space="preserve">    </w:t>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Αιθουσών(Α)  ανά μήνα (Μ) απασχόλησης για απασχόληση μέχρι τη λήξη του </w:t>
            </w:r>
            <w:proofErr w:type="spellStart"/>
            <w:r>
              <w:rPr>
                <w:rFonts w:ascii="Arial" w:hAnsi="Arial" w:cs="Tahoma"/>
                <w:bCs/>
                <w:sz w:val="15"/>
                <w:szCs w:val="15"/>
              </w:rPr>
              <w:t>διαδακτικού</w:t>
            </w:r>
            <w:proofErr w:type="spellEnd"/>
            <w:r>
              <w:rPr>
                <w:rFonts w:ascii="Arial" w:hAnsi="Arial" w:cs="Tahoma"/>
                <w:bCs/>
                <w:sz w:val="15"/>
                <w:szCs w:val="15"/>
              </w:rPr>
              <w:t xml:space="preserve"> έτους 2</w:t>
            </w:r>
            <w:r w:rsidR="00B25A52" w:rsidRPr="00B25A52">
              <w:rPr>
                <w:rFonts w:ascii="Arial" w:hAnsi="Arial" w:cs="Tahoma"/>
                <w:bCs/>
                <w:sz w:val="15"/>
                <w:szCs w:val="15"/>
              </w:rPr>
              <w:t>02</w:t>
            </w:r>
            <w:r w:rsidR="00B25A52" w:rsidRPr="00DA7F0B">
              <w:rPr>
                <w:rFonts w:ascii="Arial" w:hAnsi="Arial" w:cs="Tahoma"/>
                <w:bCs/>
                <w:sz w:val="15"/>
                <w:szCs w:val="15"/>
              </w:rPr>
              <w:t>2</w:t>
            </w:r>
            <w:r>
              <w:rPr>
                <w:rFonts w:ascii="Arial" w:hAnsi="Arial" w:cs="Tahoma"/>
                <w:bCs/>
                <w:sz w:val="15"/>
                <w:szCs w:val="15"/>
              </w:rPr>
              <w:t>-202</w:t>
            </w:r>
            <w:r w:rsidR="00B25A52" w:rsidRPr="00DA7F0B">
              <w:rPr>
                <w:rFonts w:ascii="Arial" w:hAnsi="Arial" w:cs="Tahoma"/>
                <w:bCs/>
                <w:sz w:val="15"/>
                <w:szCs w:val="15"/>
              </w:rPr>
              <w:t>3</w:t>
            </w:r>
            <w:r>
              <w:rPr>
                <w:rFonts w:ascii="Arial" w:hAnsi="Arial" w:cs="Tahoma"/>
                <w:bCs/>
                <w:sz w:val="15"/>
                <w:szCs w:val="15"/>
              </w:rPr>
              <w:t xml:space="preserve">. </w:t>
            </w:r>
          </w:p>
        </w:tc>
        <w:tc>
          <w:tcPr>
            <w:tcW w:w="258" w:type="dxa"/>
            <w:vMerge w:val="restart"/>
            <w:tcBorders>
              <w:top w:val="dotDash" w:sz="4" w:space="0" w:color="auto"/>
              <w:left w:val="nil"/>
              <w:bottom w:val="nil"/>
              <w:right w:val="single" w:sz="4" w:space="0" w:color="auto"/>
            </w:tcBorders>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tcMar>
              <w:right w:w="170" w:type="dxa"/>
            </w:tcMar>
          </w:tcPr>
          <w:p w:rsidR="004257EA" w:rsidRPr="00B25A52" w:rsidRDefault="00C15863" w:rsidP="00C86DE5">
            <w:pPr>
              <w:rPr>
                <w:rFonts w:ascii="Arial" w:hAnsi="Arial" w:cs="Tahoma"/>
                <w:sz w:val="12"/>
                <w:szCs w:val="12"/>
              </w:rPr>
            </w:pPr>
            <w:r>
              <w:rPr>
                <w:rFonts w:ascii="Arial" w:hAnsi="Arial" w:cs="Tahoma"/>
                <w:sz w:val="12"/>
                <w:szCs w:val="12"/>
                <w:lang w:val="en-US"/>
              </w:rPr>
              <w:t>A</w:t>
            </w:r>
          </w:p>
        </w:tc>
        <w:tc>
          <w:tcPr>
            <w:tcW w:w="394" w:type="dxa"/>
            <w:gridSpan w:val="4"/>
            <w:tcBorders>
              <w:top w:val="nil"/>
              <w:left w:val="nil"/>
              <w:bottom w:val="dotDash" w:sz="4" w:space="0" w:color="auto"/>
              <w:right w:val="nil"/>
            </w:tcBorders>
            <w:tcMar>
              <w:right w:w="170" w:type="dxa"/>
            </w:tcMar>
            <w:vAlign w:val="bottom"/>
          </w:tcPr>
          <w:p w:rsidR="004257EA" w:rsidRPr="00B25A52" w:rsidRDefault="00C15863" w:rsidP="00C86DE5">
            <w:pPr>
              <w:ind w:left="397" w:hanging="397"/>
              <w:jc w:val="center"/>
              <w:rPr>
                <w:rFonts w:ascii="Arial" w:hAnsi="Arial" w:cs="Tahoma"/>
                <w:sz w:val="12"/>
                <w:szCs w:val="12"/>
              </w:rPr>
            </w:pPr>
            <w:r>
              <w:rPr>
                <w:rFonts w:ascii="Arial" w:hAnsi="Arial" w:cs="Tahoma"/>
                <w:sz w:val="12"/>
                <w:szCs w:val="12"/>
                <w:lang w:val="en-US"/>
              </w:rPr>
              <w:t>M</w:t>
            </w:r>
          </w:p>
        </w:tc>
        <w:tc>
          <w:tcPr>
            <w:tcW w:w="341" w:type="dxa"/>
            <w:gridSpan w:val="3"/>
            <w:tcBorders>
              <w:top w:val="nil"/>
              <w:left w:val="nil"/>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vAlign w:val="center"/>
          </w:tcPr>
          <w:p w:rsidR="00C81E21" w:rsidRPr="00071EFD" w:rsidRDefault="00C81E21" w:rsidP="00E921F8">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vAlign w:val="center"/>
          </w:tcPr>
          <w:p w:rsidR="00C81E21" w:rsidRPr="00071EFD" w:rsidRDefault="00C81E21" w:rsidP="00E921F8">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11B5" w:rsidRDefault="00B911B5" w:rsidP="006559C7">
      <w:r>
        <w:separator/>
      </w:r>
    </w:p>
  </w:endnote>
  <w:endnote w:type="continuationSeparator" w:id="0">
    <w:p w:rsidR="00B911B5" w:rsidRDefault="00B911B5"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11B5" w:rsidRDefault="00B911B5" w:rsidP="006559C7">
      <w:r>
        <w:separator/>
      </w:r>
    </w:p>
  </w:footnote>
  <w:footnote w:type="continuationSeparator" w:id="0">
    <w:p w:rsidR="00B911B5" w:rsidRDefault="00B911B5" w:rsidP="0065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0415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E21"/>
    <w:rsid w:val="00031C0C"/>
    <w:rsid w:val="0003588B"/>
    <w:rsid w:val="00074A7B"/>
    <w:rsid w:val="000E21AC"/>
    <w:rsid w:val="000E52BF"/>
    <w:rsid w:val="001133E0"/>
    <w:rsid w:val="00171CFD"/>
    <w:rsid w:val="001E225C"/>
    <w:rsid w:val="00367A18"/>
    <w:rsid w:val="00381518"/>
    <w:rsid w:val="003A7F2A"/>
    <w:rsid w:val="003B0DAE"/>
    <w:rsid w:val="004257EA"/>
    <w:rsid w:val="00486786"/>
    <w:rsid w:val="00590F18"/>
    <w:rsid w:val="005B5F74"/>
    <w:rsid w:val="005B79BA"/>
    <w:rsid w:val="00642352"/>
    <w:rsid w:val="006559C7"/>
    <w:rsid w:val="006B4C33"/>
    <w:rsid w:val="006E3D3D"/>
    <w:rsid w:val="00764282"/>
    <w:rsid w:val="007B2A8F"/>
    <w:rsid w:val="007D31A9"/>
    <w:rsid w:val="007D3DF3"/>
    <w:rsid w:val="00844583"/>
    <w:rsid w:val="00846802"/>
    <w:rsid w:val="00867F94"/>
    <w:rsid w:val="008A6422"/>
    <w:rsid w:val="008E3DF4"/>
    <w:rsid w:val="00942CB1"/>
    <w:rsid w:val="00986D01"/>
    <w:rsid w:val="00AF58F0"/>
    <w:rsid w:val="00B11750"/>
    <w:rsid w:val="00B25A52"/>
    <w:rsid w:val="00B3042C"/>
    <w:rsid w:val="00B64ACB"/>
    <w:rsid w:val="00B71264"/>
    <w:rsid w:val="00B911B5"/>
    <w:rsid w:val="00BD0219"/>
    <w:rsid w:val="00BD2B30"/>
    <w:rsid w:val="00C15863"/>
    <w:rsid w:val="00C81E21"/>
    <w:rsid w:val="00C82174"/>
    <w:rsid w:val="00C86DE5"/>
    <w:rsid w:val="00C95F6A"/>
    <w:rsid w:val="00CE4F21"/>
    <w:rsid w:val="00DA7F0B"/>
    <w:rsid w:val="00DD36A6"/>
    <w:rsid w:val="00DD376C"/>
    <w:rsid w:val="00DE7856"/>
    <w:rsid w:val="00E87607"/>
    <w:rsid w:val="00E921F8"/>
    <w:rsid w:val="00EC534E"/>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A821"/>
  <w15:docId w15:val="{F6CB4B48-BCD6-7644-B74C-325C41C4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842</Words>
  <Characters>4549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Τρύφων Μεραμβελλιωτάκης</cp:lastModifiedBy>
  <cp:revision>8</cp:revision>
  <cp:lastPrinted>2020-08-05T08:41:00Z</cp:lastPrinted>
  <dcterms:created xsi:type="dcterms:W3CDTF">2020-08-28T16:39:00Z</dcterms:created>
  <dcterms:modified xsi:type="dcterms:W3CDTF">2025-07-23T08:51:00Z</dcterms:modified>
</cp:coreProperties>
</file>